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2769"/>
      </w:tblGrid>
      <w:tr w:rsidR="009F64F7" w:rsidRPr="000A661E" w:rsidTr="00AE39B6">
        <w:trPr>
          <w:trHeight w:val="1634"/>
        </w:trPr>
        <w:tc>
          <w:tcPr>
            <w:tcW w:w="1998" w:type="dxa"/>
          </w:tcPr>
          <w:p w:rsidR="009F64F7" w:rsidRPr="000A661E" w:rsidRDefault="009F64F7" w:rsidP="00A06D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76697BF" wp14:editId="25D83296">
                  <wp:extent cx="985652" cy="985652"/>
                  <wp:effectExtent l="0" t="0" r="5080" b="5080"/>
                  <wp:docPr id="2" name="Picture 2" descr="Description: Logo_Universitas_Tadulako_Pa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_Universitas_Tadulako_Pa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021" cy="98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9" w:type="dxa"/>
          </w:tcPr>
          <w:p w:rsidR="009F64F7" w:rsidRPr="000A661E" w:rsidRDefault="009F64F7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KEMENTERIAN </w:t>
            </w:r>
            <w:r w:rsidR="00AE39B6" w:rsidRPr="000A661E">
              <w:rPr>
                <w:rFonts w:ascii="Times New Roman" w:hAnsi="Times New Roman"/>
                <w:b/>
                <w:sz w:val="24"/>
                <w:szCs w:val="24"/>
              </w:rPr>
              <w:t>RISET, TEKNOLOGI DAN PENDIDIKAN TINGGI</w:t>
            </w: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39B6" w:rsidRPr="000A661E" w:rsidRDefault="00AE39B6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UNIVERSITAS TADULAKO</w:t>
            </w:r>
          </w:p>
          <w:p w:rsidR="00AE39B6" w:rsidRPr="000A661E" w:rsidRDefault="00AE39B6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FAKULTAS KESEHATAN MASYARAKAT</w:t>
            </w:r>
          </w:p>
          <w:p w:rsidR="00AE39B6" w:rsidRPr="000A661E" w:rsidRDefault="00AE39B6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PROGRAM STUDI GIZI</w:t>
            </w:r>
          </w:p>
          <w:p w:rsidR="00AE39B6" w:rsidRPr="000A661E" w:rsidRDefault="00AE39B6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Jl. </w:t>
            </w:r>
            <w:proofErr w:type="spellStart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Seokarno</w:t>
            </w:r>
            <w:proofErr w:type="spellEnd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Hatta</w:t>
            </w:r>
            <w:proofErr w:type="spellEnd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 Km. 9. Kota </w:t>
            </w:r>
            <w:proofErr w:type="spellStart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Palu</w:t>
            </w:r>
            <w:proofErr w:type="spellEnd"/>
            <w:r w:rsidRPr="000A661E">
              <w:rPr>
                <w:rFonts w:ascii="Times New Roman" w:hAnsi="Times New Roman"/>
                <w:b/>
                <w:sz w:val="24"/>
                <w:szCs w:val="24"/>
              </w:rPr>
              <w:t>. Sulawesi Tengah</w:t>
            </w:r>
          </w:p>
          <w:p w:rsidR="00AE39B6" w:rsidRPr="000A661E" w:rsidRDefault="00227698" w:rsidP="00A06D8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AE39B6" w:rsidRPr="000A661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http://gizi.fkm.untad.ac.id</w:t>
              </w:r>
            </w:hyperlink>
            <w:r w:rsidR="00AE39B6" w:rsidRPr="000A661E">
              <w:rPr>
                <w:rFonts w:ascii="Times New Roman" w:hAnsi="Times New Roman"/>
                <w:b/>
                <w:sz w:val="24"/>
                <w:szCs w:val="24"/>
              </w:rPr>
              <w:t xml:space="preserve"> email: giziuntad@gmail.com</w:t>
            </w:r>
          </w:p>
        </w:tc>
      </w:tr>
    </w:tbl>
    <w:p w:rsidR="00B70295" w:rsidRPr="000A661E" w:rsidRDefault="00B70295" w:rsidP="00A06D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2E61" w:rsidRPr="000A661E" w:rsidRDefault="00B70295" w:rsidP="00A06D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661E">
        <w:rPr>
          <w:rFonts w:ascii="Times New Roman" w:hAnsi="Times New Roman"/>
          <w:b/>
          <w:sz w:val="24"/>
          <w:szCs w:val="24"/>
        </w:rPr>
        <w:t>RENCANA PEMBELAJARAN SEMESTER (RPS)</w:t>
      </w:r>
    </w:p>
    <w:tbl>
      <w:tblPr>
        <w:tblStyle w:val="TableGrid"/>
        <w:tblW w:w="14580" w:type="dxa"/>
        <w:tblInd w:w="108" w:type="dxa"/>
        <w:tblLook w:val="04A0" w:firstRow="1" w:lastRow="0" w:firstColumn="1" w:lastColumn="0" w:noHBand="0" w:noVBand="1"/>
      </w:tblPr>
      <w:tblGrid>
        <w:gridCol w:w="3769"/>
        <w:gridCol w:w="308"/>
        <w:gridCol w:w="3594"/>
        <w:gridCol w:w="1096"/>
        <w:gridCol w:w="304"/>
        <w:gridCol w:w="679"/>
        <w:gridCol w:w="657"/>
        <w:gridCol w:w="336"/>
        <w:gridCol w:w="648"/>
        <w:gridCol w:w="1178"/>
        <w:gridCol w:w="332"/>
        <w:gridCol w:w="1679"/>
      </w:tblGrid>
      <w:tr w:rsidR="00A06D8A" w:rsidRPr="000A661E" w:rsidTr="00B70295">
        <w:tc>
          <w:tcPr>
            <w:tcW w:w="3780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 xml:space="preserve">Mata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(MK)</w:t>
            </w:r>
          </w:p>
        </w:tc>
        <w:tc>
          <w:tcPr>
            <w:tcW w:w="309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51" w:type="dxa"/>
          </w:tcPr>
          <w:p w:rsidR="001F4FDA" w:rsidRPr="000A661E" w:rsidRDefault="007C6887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1023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Semester</w:t>
            </w:r>
          </w:p>
        </w:tc>
        <w:tc>
          <w:tcPr>
            <w:tcW w:w="304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5" w:type="dxa"/>
          </w:tcPr>
          <w:p w:rsidR="001F4FDA" w:rsidRPr="000A661E" w:rsidRDefault="004F2FEB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28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SKS</w:t>
            </w:r>
          </w:p>
        </w:tc>
        <w:tc>
          <w:tcPr>
            <w:tcW w:w="337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" w:type="dxa"/>
          </w:tcPr>
          <w:p w:rsidR="001F4FDA" w:rsidRPr="000A661E" w:rsidRDefault="004F2FEB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Kode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MK</w:t>
            </w:r>
          </w:p>
        </w:tc>
        <w:tc>
          <w:tcPr>
            <w:tcW w:w="333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87" w:type="dxa"/>
          </w:tcPr>
          <w:p w:rsidR="001F4FDA" w:rsidRPr="000A661E" w:rsidRDefault="00CE65F4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P02181045</w:t>
            </w:r>
          </w:p>
        </w:tc>
      </w:tr>
      <w:tr w:rsidR="001F4FDA" w:rsidRPr="000A661E" w:rsidTr="00B70295">
        <w:trPr>
          <w:trHeight w:val="20"/>
        </w:trPr>
        <w:tc>
          <w:tcPr>
            <w:tcW w:w="3780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Pengampu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Penanggungjawab</w:t>
            </w:r>
            <w:proofErr w:type="spellEnd"/>
          </w:p>
        </w:tc>
        <w:tc>
          <w:tcPr>
            <w:tcW w:w="309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491" w:type="dxa"/>
            <w:gridSpan w:val="10"/>
          </w:tcPr>
          <w:p w:rsidR="001F4FDA" w:rsidRDefault="00185DE0" w:rsidP="00A06D8A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5257CE">
              <w:rPr>
                <w:rFonts w:ascii="Times New Roman" w:hAnsi="Times New Roman"/>
                <w:sz w:val="24"/>
                <w:szCs w:val="24"/>
                <w:lang w:val="id-ID"/>
              </w:rPr>
              <w:t>Drs. I Made Tangkas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M.Kes</w:t>
            </w:r>
            <w:proofErr w:type="spellEnd"/>
          </w:p>
          <w:p w:rsidR="00185DE0" w:rsidRPr="005257CE" w:rsidRDefault="005257CE" w:rsidP="005257C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Diah Ayu Hartini</w:t>
            </w:r>
            <w:r>
              <w:rPr>
                <w:rFonts w:ascii="Times New Roman" w:hAnsi="Times New Roman"/>
                <w:sz w:val="24"/>
                <w:szCs w:val="24"/>
              </w:rPr>
              <w:t>, SKM., M.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Kes</w:t>
            </w:r>
          </w:p>
        </w:tc>
      </w:tr>
      <w:tr w:rsidR="001F4FDA" w:rsidRPr="000A661E" w:rsidTr="00B70295">
        <w:trPr>
          <w:trHeight w:val="197"/>
        </w:trPr>
        <w:tc>
          <w:tcPr>
            <w:tcW w:w="3780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>Capaian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>Lulusan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(CPL)   </w:t>
            </w:r>
          </w:p>
        </w:tc>
        <w:tc>
          <w:tcPr>
            <w:tcW w:w="309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491" w:type="dxa"/>
            <w:gridSpan w:val="10"/>
          </w:tcPr>
          <w:p w:rsidR="001F4FDA" w:rsidRPr="000A661E" w:rsidRDefault="001F4FDA" w:rsidP="00A06D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Bertakwa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Tuhan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Maha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menunjukkan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sikap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religius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Menjunjung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tinggi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nilai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kemanusiaan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menjalankan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agama, moral,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etika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Berkontribusi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peningkatan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mutu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kehidupan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bermasyarakat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berbangsa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bernegara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, dan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kemajuan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peradaban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val="es-ES" w:eastAsia="id-ID"/>
              </w:rPr>
              <w:t>Pancasila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Berperan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warga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negara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bangga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cinta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tanah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air,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memiliki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rasa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tanggung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jawab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negara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bangsa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Menghargai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keanekaragaman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budaya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pandangan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agama,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kepercayaan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serta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pendapat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temuan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orisinal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orang lain;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Bekerja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sama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memiliki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kepekaan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sosial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serta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kepedulian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terhadap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masyarakat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lingkungan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hukum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disiplin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kehidupan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bermasyarakat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bernegara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Menginternalisasi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nilai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norma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etika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akademik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Menunjukkan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sikap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bertanggung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jawab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pekerjaan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bidang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keahliannya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mandiri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1F4FDA" w:rsidRPr="000A661E" w:rsidRDefault="001F4FDA" w:rsidP="00A06D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Menguasai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teori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dasar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ilmu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biomedik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patofisiologi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humaniora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penelitian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kesehatan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masyarakat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pengetahuan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tentang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pelayanan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kewenangan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ahli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kesehatan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nasional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ketahanan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nasional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dapat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memformulasikan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pemecahan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perorangan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kelompok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masyarakat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Menguasai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komunikasi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pengetahuan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manajemen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ilmu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sosial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humaniora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informasi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seni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kuliner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mengembangkan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memodifikasi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pelayanan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promotif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preventif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kuratif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rehabilitatif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melalui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sistematis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sesuai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bukti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kondisi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umum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serta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beradaptasi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kondisi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sumberdaya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terbatas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1F4FDA" w:rsidRPr="000A661E" w:rsidRDefault="001F4FDA" w:rsidP="00A06D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Keterampilan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menerapkan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pemikiran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logis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kritis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sistematis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inovatif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konteks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pengembangan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implementasi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ilmu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pengetahuan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teknologi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memperhatikan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menerapkan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nilai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humaniora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sesuai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dengan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bidang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keahliannya</w:t>
            </w:r>
            <w:proofErr w:type="spellEnd"/>
            <w:r w:rsidRPr="000A661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menunjukkan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kinerja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mandiri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bermutu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terukur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mengkaji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implikasi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pengembangan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implementasi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ilmu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pengetahuan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teknologi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yang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memperhatikan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menerapkan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nilai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humaniora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sesuai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dengan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keahliannya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kaidah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tata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etika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ilmiah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rangka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menghasilkan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solusi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gagasan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desain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kritik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seni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menyusun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deskripsi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saintifik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kajiannya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bentuk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skripsi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laporan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akhir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mengunggahnya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laman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perguruan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tinggi</w:t>
            </w:r>
            <w:proofErr w:type="spellEnd"/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mengambil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keputusan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tepat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konteks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penyelesaian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bidang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keahliannya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informasi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data;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memelihara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mengembangkan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jaringan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kerja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dengan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pembimbing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kolega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sejawat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baik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maupun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luar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lembaganya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bertanggungjawab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atas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pencapaian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hasil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kerja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kelompok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supervisi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evaluasi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terhadap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penyelesaian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pekerjaan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ditugaskan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pekerja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bawahtanggungjawabnya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4F2FEB" w:rsidRPr="000A661E" w:rsidRDefault="004F2FEB" w:rsidP="00A06D8A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melakukan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proses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evaluasi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diri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terhadap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kelompok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kerja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dibawah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tanggung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jawabnya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mengelola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pembelajaran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mandiri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;</w:t>
            </w:r>
          </w:p>
          <w:p w:rsidR="001F4FDA" w:rsidRPr="000A661E" w:rsidRDefault="001F4FDA" w:rsidP="00A06D8A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Keterampilan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Khusus</w:t>
            </w:r>
            <w:proofErr w:type="spellEnd"/>
          </w:p>
          <w:p w:rsidR="004F2FEB" w:rsidRPr="000A661E" w:rsidRDefault="000A135E" w:rsidP="00A06D8A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mengembangkan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memodifikasi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pelayanan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promotif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preventif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kuratif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rehabilitatif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melalui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sistematis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sesuai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bukti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kondisi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umum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serta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mampu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beradaptasi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pada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kondisi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terbatas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dengan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memanfaatkan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teknik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komunikasi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pengetahuan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manajemen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ilmu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sosial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humaniora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sistem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informasi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seni</w:t>
            </w:r>
            <w:proofErr w:type="spellEnd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kuliner</w:t>
            </w:r>
            <w:proofErr w:type="spellEnd"/>
          </w:p>
        </w:tc>
      </w:tr>
      <w:tr w:rsidR="001F4FDA" w:rsidRPr="000A661E" w:rsidTr="00B70295">
        <w:trPr>
          <w:trHeight w:val="215"/>
        </w:trPr>
        <w:tc>
          <w:tcPr>
            <w:tcW w:w="3780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Capaian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MK (CPMK)</w:t>
            </w:r>
          </w:p>
        </w:tc>
        <w:tc>
          <w:tcPr>
            <w:tcW w:w="309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491" w:type="dxa"/>
            <w:gridSpan w:val="10"/>
          </w:tcPr>
          <w:p w:rsidR="001D5FFB" w:rsidRPr="00A06D8A" w:rsidRDefault="000A135E" w:rsidP="00A06D8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Setelah menyelesaikan pembelajaran mata kuliah ini, mahasiswa akan </w:t>
            </w:r>
            <w:r w:rsidR="000A661E">
              <w:rPr>
                <w:rFonts w:ascii="Times New Roman" w:hAnsi="Times New Roman"/>
                <w:sz w:val="24"/>
                <w:szCs w:val="24"/>
                <w:lang w:val="sv-SE"/>
              </w:rPr>
              <w:t>m</w:t>
            </w: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ampu:</w:t>
            </w:r>
            <w:r w:rsid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>,</w:t>
            </w:r>
            <w:r w:rsid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keterkaitan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antar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memenuhi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kebutuhan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="001D5FFB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5FFB" w:rsidRPr="000A661E">
              <w:rPr>
                <w:rFonts w:ascii="Times New Roman" w:hAnsi="Times New Roman"/>
                <w:sz w:val="24"/>
                <w:szCs w:val="24"/>
              </w:rPr>
              <w:t>berkelanjutan</w:t>
            </w:r>
            <w:proofErr w:type="spellEnd"/>
          </w:p>
        </w:tc>
      </w:tr>
      <w:tr w:rsidR="001F4FDA" w:rsidRPr="000A661E" w:rsidTr="00B70295">
        <w:trPr>
          <w:trHeight w:val="215"/>
        </w:trPr>
        <w:tc>
          <w:tcPr>
            <w:tcW w:w="3780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Deskripsi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MK</w:t>
            </w:r>
          </w:p>
        </w:tc>
        <w:tc>
          <w:tcPr>
            <w:tcW w:w="309" w:type="dxa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10"/>
          </w:tcPr>
          <w:p w:rsidR="001F4FDA" w:rsidRPr="000A661E" w:rsidRDefault="001F4FDA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Mata kuliah </w:t>
            </w:r>
            <w:r w:rsidR="007C6887" w:rsidRP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Ekologi Pangan dan Gizi </w:t>
            </w: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ini akan membahas</w:t>
            </w:r>
            <w:r w:rsidR="000A135E" w:rsidRP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: </w:t>
            </w:r>
          </w:p>
          <w:p w:rsidR="007C6887" w:rsidRPr="000A661E" w:rsidRDefault="007C6887" w:rsidP="00A06D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pendekatan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  <w:p w:rsidR="007C6887" w:rsidRPr="000A661E" w:rsidRDefault="007C6887" w:rsidP="00A06D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Perspektif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  <w:p w:rsidR="007C6887" w:rsidRPr="000A661E" w:rsidRDefault="007C6887" w:rsidP="00A06D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</w:p>
          <w:p w:rsidR="007C6887" w:rsidRPr="000A661E" w:rsidRDefault="007C6887" w:rsidP="00A06D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Strategi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pengelolaan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  <w:p w:rsidR="000A135E" w:rsidRPr="000A661E" w:rsidRDefault="001D5FFB" w:rsidP="00A06D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P</w:t>
            </w:r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angan</w:t>
            </w:r>
            <w:proofErr w:type="spellEnd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gizi</w:t>
            </w:r>
            <w:proofErr w:type="spellEnd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>dimensi</w:t>
            </w:r>
            <w:proofErr w:type="spellEnd"/>
            <w:r w:rsidR="007C6887" w:rsidRPr="000A66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C6887" w:rsidRPr="000A661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bio-eco-culture</w:t>
            </w:r>
          </w:p>
        </w:tc>
      </w:tr>
    </w:tbl>
    <w:p w:rsidR="009F64F7" w:rsidRPr="000A661E" w:rsidRDefault="009F64F7" w:rsidP="00A06D8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3207"/>
        <w:gridCol w:w="3305"/>
        <w:gridCol w:w="1847"/>
        <w:gridCol w:w="1069"/>
        <w:gridCol w:w="1264"/>
        <w:gridCol w:w="1361"/>
        <w:gridCol w:w="1166"/>
      </w:tblGrid>
      <w:tr w:rsidR="009F64F7" w:rsidRPr="000A661E" w:rsidTr="00B70295">
        <w:trPr>
          <w:trHeight w:val="144"/>
          <w:tblHeader/>
        </w:trPr>
        <w:tc>
          <w:tcPr>
            <w:tcW w:w="1078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Minggu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3305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847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Metode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264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Evaluasi</w:t>
            </w:r>
            <w:proofErr w:type="spellEnd"/>
            <w:r w:rsidR="00926A25"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926A25"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Bobot</w:t>
            </w:r>
            <w:proofErr w:type="spellEnd"/>
          </w:p>
        </w:tc>
      </w:tr>
      <w:tr w:rsidR="009F64F7" w:rsidRPr="000A661E" w:rsidTr="00B70295">
        <w:trPr>
          <w:trHeight w:val="144"/>
          <w:tblHeader/>
        </w:trPr>
        <w:tc>
          <w:tcPr>
            <w:tcW w:w="1078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(7)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</w:p>
        </w:tc>
      </w:tr>
      <w:tr w:rsidR="009F64F7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9F64F7" w:rsidRPr="000A661E" w:rsidRDefault="009F64F7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3207" w:type="dxa"/>
            <w:shd w:val="clear" w:color="auto" w:fill="auto"/>
          </w:tcPr>
          <w:p w:rsidR="009F64F7" w:rsidRPr="000A661E" w:rsidRDefault="000A135E" w:rsidP="00A06D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kontrak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pembelajaran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gambaran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mata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pengantar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>ekologi</w:t>
            </w:r>
            <w:proofErr w:type="spellEnd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bCs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9F64F7" w:rsidRPr="000A661E" w:rsidRDefault="000A135E" w:rsidP="00A06D8A">
            <w:pPr>
              <w:tabs>
                <w:tab w:val="num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1113" w:rsidRPr="000A661E" w:rsidRDefault="000A135E" w:rsidP="00A06D8A">
            <w:pPr>
              <w:numPr>
                <w:ilvl w:val="0"/>
                <w:numId w:val="7"/>
              </w:numPr>
              <w:tabs>
                <w:tab w:val="clear" w:pos="1515"/>
                <w:tab w:val="num" w:pos="252"/>
                <w:tab w:val="num" w:pos="1440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Kontrak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gambaran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kuliah</w:t>
            </w:r>
            <w:proofErr w:type="spellEnd"/>
          </w:p>
          <w:p w:rsidR="008F3187" w:rsidRPr="000A661E" w:rsidRDefault="000A135E" w:rsidP="00A06D8A">
            <w:pPr>
              <w:numPr>
                <w:ilvl w:val="0"/>
                <w:numId w:val="7"/>
              </w:numPr>
              <w:tabs>
                <w:tab w:val="clear" w:pos="1515"/>
                <w:tab w:val="num" w:pos="252"/>
                <w:tab w:val="num" w:pos="1440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="007C6887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="007C6887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7C6887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6887"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9F64F7" w:rsidRPr="000A661E" w:rsidRDefault="00C94997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9F64F7" w:rsidRPr="000A661E" w:rsidRDefault="00C94997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9F64F7" w:rsidRPr="000A661E" w:rsidRDefault="00725E39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9F64F7" w:rsidRPr="000A661E" w:rsidRDefault="00725E39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9F64F7" w:rsidRPr="000A661E" w:rsidRDefault="00725E39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A6278A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A6278A" w:rsidRPr="000A661E" w:rsidRDefault="00A6278A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3207" w:type="dxa"/>
            <w:shd w:val="clear" w:color="auto" w:fill="auto"/>
          </w:tcPr>
          <w:p w:rsidR="00A6278A" w:rsidRPr="000A661E" w:rsidRDefault="00A6278A" w:rsidP="00A06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Memahami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pendekatan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C1449C"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49C"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A6278A" w:rsidRPr="000A661E" w:rsidRDefault="00C1449C" w:rsidP="00A06D8A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Definisi ekologi</w:t>
            </w:r>
          </w:p>
          <w:p w:rsidR="00C1449C" w:rsidRPr="000A661E" w:rsidRDefault="00C1449C" w:rsidP="00A06D8A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Perkembangan kehidupan masyarakat terkait ekologi</w:t>
            </w:r>
          </w:p>
          <w:p w:rsidR="00C1449C" w:rsidRPr="000A661E" w:rsidRDefault="00C1449C" w:rsidP="00A06D8A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Perkembangan ilmu gizi terkait ekologi</w:t>
            </w:r>
          </w:p>
          <w:p w:rsidR="00C1449C" w:rsidRPr="000A661E" w:rsidRDefault="00C1449C" w:rsidP="00A06D8A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Kaitan ekologi dengan gizi masyarakat</w:t>
            </w:r>
          </w:p>
          <w:p w:rsidR="00C1449C" w:rsidRPr="000A661E" w:rsidRDefault="00C1449C" w:rsidP="00A06D8A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Pendekatan ekologi pangan dan gizi</w:t>
            </w:r>
          </w:p>
        </w:tc>
        <w:tc>
          <w:tcPr>
            <w:tcW w:w="1847" w:type="dxa"/>
            <w:shd w:val="clear" w:color="auto" w:fill="auto"/>
          </w:tcPr>
          <w:p w:rsidR="00A6278A" w:rsidRPr="000A661E" w:rsidRDefault="00A6278A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A6278A" w:rsidRPr="000A661E" w:rsidRDefault="00A6278A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A6278A" w:rsidRPr="000A661E" w:rsidRDefault="00A6278A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A6278A" w:rsidRPr="000A661E" w:rsidRDefault="00A6278A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A6278A" w:rsidRPr="000A661E" w:rsidRDefault="00A6278A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Memahami fungsi dan kebutuhan zat gizi</w:t>
            </w:r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pStyle w:val="ListParagraph"/>
              <w:numPr>
                <w:ilvl w:val="0"/>
                <w:numId w:val="45"/>
              </w:numPr>
              <w:spacing w:after="0"/>
              <w:ind w:left="287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Kelompok zat gizi</w:t>
            </w:r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45"/>
              </w:numPr>
              <w:spacing w:after="0"/>
              <w:ind w:left="287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A661E">
              <w:rPr>
                <w:rFonts w:ascii="Times New Roman" w:hAnsi="Times New Roman"/>
                <w:sz w:val="24"/>
                <w:szCs w:val="24"/>
                <w:lang w:val="sv-SE"/>
              </w:rPr>
              <w:t>Fungsi, kebutuhan  dan pangan sumber zat gizi</w:t>
            </w:r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determinan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numPr>
                <w:ilvl w:val="1"/>
                <w:numId w:val="9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ketimpangan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</w:p>
          <w:p w:rsidR="000A661E" w:rsidRPr="000A661E" w:rsidRDefault="000A661E" w:rsidP="00A06D8A">
            <w:pPr>
              <w:numPr>
                <w:ilvl w:val="1"/>
                <w:numId w:val="9"/>
              </w:numPr>
              <w:tabs>
                <w:tab w:val="clear" w:pos="1440"/>
                <w:tab w:val="num" w:pos="252"/>
              </w:tabs>
              <w:spacing w:after="0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ketimpangan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V-VII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Perspektif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pStyle w:val="ListParagraph"/>
              <w:numPr>
                <w:ilvl w:val="0"/>
                <w:numId w:val="34"/>
              </w:numPr>
              <w:spacing w:after="0"/>
              <w:ind w:left="197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Konsep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bio-eco-culture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gizi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4"/>
              </w:numPr>
              <w:spacing w:after="0"/>
              <w:ind w:left="197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prinsip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ekosistem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: a) system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b)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dukung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c)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efisiensi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d)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indikator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ekologi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e)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adaptasi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diskusi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300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UTS</w:t>
            </w:r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IX-X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Menjelaskan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pStyle w:val="ListParagraph"/>
              <w:numPr>
                <w:ilvl w:val="0"/>
                <w:numId w:val="36"/>
              </w:numPr>
              <w:spacing w:after="0"/>
              <w:ind w:left="197" w:hanging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Keanekaragaman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hayati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6"/>
              </w:numPr>
              <w:spacing w:after="0"/>
              <w:ind w:left="197" w:hanging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Ekosistem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daratan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6"/>
              </w:numPr>
              <w:spacing w:after="0"/>
              <w:ind w:left="197" w:hanging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Ekosistem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pekarangan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atau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kebun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gizi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6"/>
              </w:numPr>
              <w:spacing w:after="0"/>
              <w:ind w:left="197" w:hanging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Ekosistem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akuatik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6"/>
              </w:numPr>
              <w:spacing w:after="0"/>
              <w:ind w:left="197" w:hanging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lokal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tradisional</w:t>
            </w:r>
            <w:bookmarkEnd w:id="0"/>
            <w:proofErr w:type="spellEnd"/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diskusi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XI-XII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perubahan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kebiasaan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makan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dinamika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pStyle w:val="ListParagraph"/>
              <w:numPr>
                <w:ilvl w:val="0"/>
                <w:numId w:val="37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Pengertian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pola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pikir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dalam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mempelajari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kebiasaan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makanan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7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Factor yang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membentuk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kebiasan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makan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konsep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“bio-eco-culture”</w:t>
            </w:r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7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Factor yang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mempengaruhi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kebiasaan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makan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berdasarkan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konsep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“bio-eco-culture”</w:t>
            </w:r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diskusi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XIII-XV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strategi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pengelolaan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sumber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daya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pangan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(SDP)</w:t>
            </w:r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pStyle w:val="ListParagraph"/>
              <w:numPr>
                <w:ilvl w:val="0"/>
                <w:numId w:val="38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Pengertian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perubahan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paradigm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pengelolaan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lingkungan</w:t>
            </w:r>
            <w:proofErr w:type="spellEnd"/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8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Pendekatan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manajemen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IPTEK</w:t>
            </w:r>
          </w:p>
          <w:p w:rsidR="000A661E" w:rsidRPr="000A661E" w:rsidRDefault="000A661E" w:rsidP="00A06D8A">
            <w:pPr>
              <w:pStyle w:val="ListParagraph"/>
              <w:numPr>
                <w:ilvl w:val="0"/>
                <w:numId w:val="38"/>
              </w:numPr>
              <w:spacing w:after="0"/>
              <w:ind w:left="377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Pendekatan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ekonomi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color w:val="262626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Kuliah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interaktif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diskusi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300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individu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tugas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Ketepatan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analisis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kerapian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sajian</w:t>
            </w:r>
            <w:proofErr w:type="spellEnd"/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5%</w:t>
            </w:r>
          </w:p>
        </w:tc>
      </w:tr>
      <w:tr w:rsidR="000A661E" w:rsidRPr="000A661E" w:rsidTr="00B70295">
        <w:trPr>
          <w:trHeight w:val="144"/>
        </w:trPr>
        <w:tc>
          <w:tcPr>
            <w:tcW w:w="1078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XVI</w:t>
            </w:r>
          </w:p>
        </w:tc>
        <w:tc>
          <w:tcPr>
            <w:tcW w:w="3207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UAS</w:t>
            </w:r>
          </w:p>
        </w:tc>
        <w:tc>
          <w:tcPr>
            <w:tcW w:w="3305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A661E" w:rsidRPr="000A661E" w:rsidRDefault="000A661E" w:rsidP="00A06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0A661E" w:rsidRPr="000A661E" w:rsidRDefault="000A661E" w:rsidP="00A06D8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26A25" w:rsidRDefault="00926A25" w:rsidP="00A06D8A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B752BF" w:rsidRDefault="00B752BF" w:rsidP="00A06D8A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B752BF" w:rsidRPr="00B752BF" w:rsidRDefault="00B752BF" w:rsidP="00A06D8A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14308" w:type="dxa"/>
        <w:tblInd w:w="108" w:type="dxa"/>
        <w:tblLook w:val="04A0" w:firstRow="1" w:lastRow="0" w:firstColumn="1" w:lastColumn="0" w:noHBand="0" w:noVBand="1"/>
      </w:tblPr>
      <w:tblGrid>
        <w:gridCol w:w="14308"/>
      </w:tblGrid>
      <w:tr w:rsidR="00D21113" w:rsidRPr="000A661E" w:rsidTr="00B70295">
        <w:trPr>
          <w:trHeight w:val="314"/>
        </w:trPr>
        <w:tc>
          <w:tcPr>
            <w:tcW w:w="14308" w:type="dxa"/>
          </w:tcPr>
          <w:p w:rsidR="00D21113" w:rsidRPr="000A661E" w:rsidRDefault="00D21113" w:rsidP="00A06D8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Daftar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Referensi</w:t>
            </w:r>
            <w:proofErr w:type="spellEnd"/>
            <w:r w:rsidRPr="000A661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21113" w:rsidRPr="000A661E" w:rsidTr="00B70295">
        <w:trPr>
          <w:trHeight w:val="314"/>
        </w:trPr>
        <w:tc>
          <w:tcPr>
            <w:tcW w:w="14308" w:type="dxa"/>
          </w:tcPr>
          <w:p w:rsidR="00D21113" w:rsidRPr="000A661E" w:rsidRDefault="000A661E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Khomsan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2012. </w:t>
            </w:r>
            <w:proofErr w:type="spellStart"/>
            <w:r>
              <w:t>Ekologi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pangan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kemiskinan</w:t>
            </w:r>
            <w:proofErr w:type="spellEnd"/>
            <w:r>
              <w:t xml:space="preserve">.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Alfabeta</w:t>
            </w:r>
            <w:proofErr w:type="spellEnd"/>
          </w:p>
          <w:p w:rsidR="000A661E" w:rsidRPr="000A661E" w:rsidRDefault="000A661E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Zoerani</w:t>
            </w:r>
            <w:proofErr w:type="spellEnd"/>
            <w:r>
              <w:t xml:space="preserve"> </w:t>
            </w:r>
            <w:proofErr w:type="spellStart"/>
            <w:r>
              <w:t>Djamal</w:t>
            </w:r>
            <w:proofErr w:type="spellEnd"/>
            <w:r>
              <w:t xml:space="preserve"> </w:t>
            </w:r>
            <w:proofErr w:type="spellStart"/>
            <w:r>
              <w:t>Irwan</w:t>
            </w:r>
            <w:proofErr w:type="spellEnd"/>
            <w:r>
              <w:t xml:space="preserve">. 2014.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Ekologi</w:t>
            </w:r>
            <w:proofErr w:type="spellEnd"/>
            <w:r>
              <w:t xml:space="preserve"> </w:t>
            </w:r>
            <w:proofErr w:type="spellStart"/>
            <w:r>
              <w:t>Ekosistem</w:t>
            </w:r>
            <w:proofErr w:type="spellEnd"/>
            <w:r>
              <w:t xml:space="preserve">, </w:t>
            </w:r>
            <w:proofErr w:type="spellStart"/>
            <w:r>
              <w:t>Lingkungan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Pelestariannya</w:t>
            </w:r>
            <w:proofErr w:type="spellEnd"/>
            <w:r>
              <w:t xml:space="preserve">.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Aksara</w:t>
            </w:r>
            <w:proofErr w:type="spellEnd"/>
          </w:p>
          <w:p w:rsidR="000A661E" w:rsidRPr="000A661E" w:rsidRDefault="000A661E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Otto </w:t>
            </w:r>
            <w:proofErr w:type="spellStart"/>
            <w:r>
              <w:t>Soemarwoto</w:t>
            </w:r>
            <w:proofErr w:type="spellEnd"/>
            <w:r>
              <w:t xml:space="preserve">. 1999. </w:t>
            </w:r>
            <w:proofErr w:type="spellStart"/>
            <w:r>
              <w:t>Ekologi</w:t>
            </w:r>
            <w:proofErr w:type="spellEnd"/>
            <w:r>
              <w:t xml:space="preserve">,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Pembangunan. </w:t>
            </w:r>
            <w:proofErr w:type="spellStart"/>
            <w:r>
              <w:t>Terbitan</w:t>
            </w:r>
            <w:proofErr w:type="spellEnd"/>
            <w:r>
              <w:t xml:space="preserve"> </w:t>
            </w:r>
            <w:proofErr w:type="spellStart"/>
            <w:r>
              <w:t>Djambatan</w:t>
            </w:r>
            <w:proofErr w:type="spellEnd"/>
          </w:p>
          <w:p w:rsidR="000A661E" w:rsidRPr="001103B8" w:rsidRDefault="000A661E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Koes</w:t>
            </w:r>
            <w:proofErr w:type="spellEnd"/>
            <w:r>
              <w:t xml:space="preserve"> </w:t>
            </w:r>
            <w:proofErr w:type="spellStart"/>
            <w:r>
              <w:t>Irianto</w:t>
            </w:r>
            <w:proofErr w:type="spellEnd"/>
            <w:r>
              <w:t xml:space="preserve">. </w:t>
            </w:r>
            <w:proofErr w:type="spellStart"/>
            <w:r>
              <w:t>Ekologi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(Health Ecology).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Alfabeta</w:t>
            </w:r>
            <w:proofErr w:type="spellEnd"/>
          </w:p>
          <w:p w:rsidR="001103B8" w:rsidRPr="001103B8" w:rsidRDefault="001103B8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Murdijati</w:t>
            </w:r>
            <w:proofErr w:type="spellEnd"/>
            <w:r>
              <w:t xml:space="preserve"> </w:t>
            </w:r>
            <w:proofErr w:type="spellStart"/>
            <w:r>
              <w:t>Garjito</w:t>
            </w:r>
            <w:proofErr w:type="spellEnd"/>
            <w:r>
              <w:t xml:space="preserve">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Konsumsi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.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. </w:t>
            </w:r>
            <w:proofErr w:type="spellStart"/>
            <w:r>
              <w:t>Prenada</w:t>
            </w:r>
            <w:proofErr w:type="spellEnd"/>
            <w:r>
              <w:t xml:space="preserve"> Media</w:t>
            </w:r>
          </w:p>
          <w:p w:rsidR="001103B8" w:rsidRPr="000A661E" w:rsidRDefault="001103B8" w:rsidP="00A06D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Ahmad </w:t>
            </w:r>
            <w:proofErr w:type="spellStart"/>
            <w:r>
              <w:t>Faridi</w:t>
            </w:r>
            <w:proofErr w:type="spellEnd"/>
            <w:r>
              <w:t xml:space="preserve">.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Pangan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Edisi</w:t>
            </w:r>
            <w:proofErr w:type="spellEnd"/>
            <w:r>
              <w:t xml:space="preserve"> 2.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 </w:t>
            </w:r>
            <w:proofErr w:type="spellStart"/>
            <w:r>
              <w:t>Wacana</w:t>
            </w:r>
            <w:proofErr w:type="spellEnd"/>
            <w:r>
              <w:t xml:space="preserve"> Media</w:t>
            </w:r>
          </w:p>
        </w:tc>
      </w:tr>
    </w:tbl>
    <w:p w:rsidR="00926A25" w:rsidRPr="000A661E" w:rsidRDefault="00926A25" w:rsidP="00A06D8A">
      <w:pPr>
        <w:spacing w:after="0"/>
        <w:rPr>
          <w:rFonts w:ascii="Times New Roman" w:hAnsi="Times New Roman"/>
          <w:sz w:val="24"/>
          <w:szCs w:val="24"/>
        </w:rPr>
      </w:pPr>
    </w:p>
    <w:p w:rsidR="00D21113" w:rsidRPr="000A661E" w:rsidRDefault="00D21113" w:rsidP="00A06D8A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A661E">
        <w:rPr>
          <w:rFonts w:ascii="Times New Roman" w:hAnsi="Times New Roman"/>
          <w:b/>
          <w:bCs/>
          <w:sz w:val="24"/>
          <w:szCs w:val="24"/>
        </w:rPr>
        <w:t>T</w:t>
      </w:r>
      <w:r w:rsidR="00926A25" w:rsidRPr="000A661E">
        <w:rPr>
          <w:rFonts w:ascii="Times New Roman" w:hAnsi="Times New Roman"/>
          <w:b/>
          <w:bCs/>
          <w:sz w:val="24"/>
          <w:szCs w:val="24"/>
        </w:rPr>
        <w:t>ugas</w:t>
      </w:r>
      <w:proofErr w:type="spellEnd"/>
      <w:r w:rsidR="00926A25" w:rsidRPr="000A66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6A25" w:rsidRPr="000A661E">
        <w:rPr>
          <w:rFonts w:ascii="Times New Roman" w:hAnsi="Times New Roman"/>
          <w:b/>
          <w:bCs/>
          <w:sz w:val="24"/>
          <w:szCs w:val="24"/>
        </w:rPr>
        <w:t>mahasiswa</w:t>
      </w:r>
      <w:proofErr w:type="spellEnd"/>
      <w:r w:rsidR="00926A25" w:rsidRPr="000A66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6D8A" w:rsidRPr="000A661E" w:rsidRDefault="00A06D8A" w:rsidP="00A06D8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Perspektif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ekologi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dalam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pangan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dan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gizi</w:t>
      </w:r>
      <w:proofErr w:type="spellEnd"/>
    </w:p>
    <w:p w:rsidR="00A06D8A" w:rsidRPr="000A661E" w:rsidRDefault="00A06D8A" w:rsidP="00A06D8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Menyususn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Sumber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daya</w:t>
      </w:r>
      <w:proofErr w:type="spellEnd"/>
      <w:r w:rsidRPr="000A6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661E">
        <w:rPr>
          <w:rFonts w:ascii="Times New Roman" w:hAnsi="Times New Roman"/>
          <w:sz w:val="24"/>
          <w:szCs w:val="24"/>
        </w:rPr>
        <w:t>pangan</w:t>
      </w:r>
      <w:proofErr w:type="spellEnd"/>
    </w:p>
    <w:p w:rsidR="00A06D8A" w:rsidRDefault="00A06D8A" w:rsidP="00A06D8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Strategi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pengelolaan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sumber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daya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pangan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dan</w:t>
      </w:r>
      <w:proofErr w:type="spellEnd"/>
      <w:r w:rsidRPr="00A0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D8A">
        <w:rPr>
          <w:rFonts w:ascii="Times New Roman" w:hAnsi="Times New Roman"/>
          <w:sz w:val="24"/>
          <w:szCs w:val="24"/>
        </w:rPr>
        <w:t>gizi</w:t>
      </w:r>
      <w:proofErr w:type="spellEnd"/>
    </w:p>
    <w:p w:rsidR="00D21113" w:rsidRPr="00A06D8A" w:rsidRDefault="00A06D8A" w:rsidP="00A06D8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makalah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06D8A">
        <w:rPr>
          <w:rFonts w:ascii="Times New Roman" w:eastAsia="Times New Roman" w:hAnsi="Times New Roman"/>
          <w:bCs/>
          <w:sz w:val="24"/>
          <w:szCs w:val="24"/>
        </w:rPr>
        <w:t>Pangan</w:t>
      </w:r>
      <w:proofErr w:type="spellEnd"/>
      <w:r w:rsidRPr="00A06D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06D8A">
        <w:rPr>
          <w:rFonts w:ascii="Times New Roman" w:eastAsia="Times New Roman" w:hAnsi="Times New Roman"/>
          <w:bCs/>
          <w:sz w:val="24"/>
          <w:szCs w:val="24"/>
        </w:rPr>
        <w:t>dan</w:t>
      </w:r>
      <w:proofErr w:type="spellEnd"/>
      <w:r w:rsidRPr="00A06D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06D8A">
        <w:rPr>
          <w:rFonts w:ascii="Times New Roman" w:eastAsia="Times New Roman" w:hAnsi="Times New Roman"/>
          <w:bCs/>
          <w:sz w:val="24"/>
          <w:szCs w:val="24"/>
        </w:rPr>
        <w:t>gizi</w:t>
      </w:r>
      <w:proofErr w:type="spellEnd"/>
      <w:r w:rsidRPr="00A06D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06D8A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A06D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A06D8A">
        <w:rPr>
          <w:rFonts w:ascii="Times New Roman" w:eastAsia="Times New Roman" w:hAnsi="Times New Roman"/>
          <w:bCs/>
          <w:sz w:val="24"/>
          <w:szCs w:val="24"/>
        </w:rPr>
        <w:t>dimensi</w:t>
      </w:r>
      <w:proofErr w:type="spellEnd"/>
      <w:r w:rsidRPr="00A06D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06D8A">
        <w:rPr>
          <w:rFonts w:ascii="Times New Roman" w:eastAsia="Times New Roman" w:hAnsi="Times New Roman"/>
          <w:bCs/>
          <w:i/>
          <w:iCs/>
          <w:sz w:val="24"/>
          <w:szCs w:val="24"/>
        </w:rPr>
        <w:t>bio-eco-culture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926A25" w:rsidRPr="000A661E" w:rsidTr="00926A25"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proofErr w:type="spellStart"/>
            <w:r w:rsidRPr="000A661E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 w:rsidRPr="000A661E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  <w:tr w:rsidR="00926A25" w:rsidRPr="000A661E" w:rsidTr="00926A25"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Mengetahui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Ketua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Program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Dosen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Pengampu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Penanggung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jawab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MK</w:t>
            </w:r>
          </w:p>
        </w:tc>
      </w:tr>
      <w:tr w:rsidR="00926A25" w:rsidRPr="000A661E" w:rsidTr="00926A25"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Nikmah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Utami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Dewi</w:t>
            </w:r>
            <w:proofErr w:type="spellEnd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 xml:space="preserve">, SKM., </w:t>
            </w:r>
            <w:proofErr w:type="spellStart"/>
            <w:r w:rsidRPr="000A661E">
              <w:rPr>
                <w:rFonts w:ascii="Times New Roman" w:hAnsi="Times New Roman"/>
                <w:bCs/>
                <w:sz w:val="24"/>
                <w:szCs w:val="24"/>
              </w:rPr>
              <w:t>M.</w:t>
            </w:r>
            <w:r w:rsidR="00A6278A" w:rsidRPr="000A661E">
              <w:rPr>
                <w:rFonts w:ascii="Times New Roman" w:hAnsi="Times New Roman"/>
                <w:bCs/>
                <w:sz w:val="24"/>
                <w:szCs w:val="24"/>
              </w:rPr>
              <w:t>Sc</w:t>
            </w:r>
            <w:proofErr w:type="spellEnd"/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25" w:rsidRPr="000A661E" w:rsidTr="00926A25"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926A25" w:rsidRPr="000A661E" w:rsidRDefault="00926A25" w:rsidP="00A06D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61E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</w:tr>
    </w:tbl>
    <w:p w:rsidR="00926A25" w:rsidRPr="000A661E" w:rsidRDefault="00926A25" w:rsidP="00A06D8A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926A25" w:rsidRPr="000A661E" w:rsidSect="009F64F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FBD"/>
    <w:multiLevelType w:val="hybridMultilevel"/>
    <w:tmpl w:val="8C16A8CA"/>
    <w:lvl w:ilvl="0" w:tplc="EFE86052">
      <w:start w:val="1"/>
      <w:numFmt w:val="decimal"/>
      <w:lvlText w:val="%1."/>
      <w:lvlJc w:val="left"/>
      <w:pPr>
        <w:ind w:left="753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C6128B9"/>
    <w:multiLevelType w:val="hybridMultilevel"/>
    <w:tmpl w:val="E2C2A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6A7A"/>
    <w:multiLevelType w:val="hybridMultilevel"/>
    <w:tmpl w:val="273C6B3E"/>
    <w:lvl w:ilvl="0" w:tplc="4E267F4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0EC6D57"/>
    <w:multiLevelType w:val="hybridMultilevel"/>
    <w:tmpl w:val="036A5E08"/>
    <w:lvl w:ilvl="0" w:tplc="9C04C124">
      <w:start w:val="1"/>
      <w:numFmt w:val="decimal"/>
      <w:lvlText w:val="%1."/>
      <w:lvlJc w:val="left"/>
      <w:pPr>
        <w:ind w:left="753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11E4E7F"/>
    <w:multiLevelType w:val="hybridMultilevel"/>
    <w:tmpl w:val="E2A68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11417"/>
    <w:multiLevelType w:val="hybridMultilevel"/>
    <w:tmpl w:val="BC48B206"/>
    <w:lvl w:ilvl="0" w:tplc="C7802B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70D1E"/>
    <w:multiLevelType w:val="hybridMultilevel"/>
    <w:tmpl w:val="BED47536"/>
    <w:lvl w:ilvl="0" w:tplc="7764BA96">
      <w:start w:val="1"/>
      <w:numFmt w:val="decimal"/>
      <w:lvlText w:val="%1."/>
      <w:lvlJc w:val="left"/>
      <w:pPr>
        <w:ind w:left="753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2B6753E"/>
    <w:multiLevelType w:val="hybridMultilevel"/>
    <w:tmpl w:val="4318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0841"/>
    <w:multiLevelType w:val="hybridMultilevel"/>
    <w:tmpl w:val="5308ED14"/>
    <w:lvl w:ilvl="0" w:tplc="0082C536">
      <w:start w:val="1"/>
      <w:numFmt w:val="decimal"/>
      <w:lvlText w:val="%1."/>
      <w:lvlJc w:val="left"/>
      <w:pPr>
        <w:ind w:left="753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19D356C2"/>
    <w:multiLevelType w:val="hybridMultilevel"/>
    <w:tmpl w:val="77902A38"/>
    <w:lvl w:ilvl="0" w:tplc="0B7CCE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1B373B42"/>
    <w:multiLevelType w:val="hybridMultilevel"/>
    <w:tmpl w:val="265C019C"/>
    <w:lvl w:ilvl="0" w:tplc="C69837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1D2A2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C4F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23535"/>
    <w:multiLevelType w:val="hybridMultilevel"/>
    <w:tmpl w:val="E3C6C72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270229C0"/>
    <w:multiLevelType w:val="hybridMultilevel"/>
    <w:tmpl w:val="B72E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06703"/>
    <w:multiLevelType w:val="hybridMultilevel"/>
    <w:tmpl w:val="7A6E3C52"/>
    <w:lvl w:ilvl="0" w:tplc="4E267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64205"/>
    <w:multiLevelType w:val="hybridMultilevel"/>
    <w:tmpl w:val="57A27D20"/>
    <w:lvl w:ilvl="0" w:tplc="4FACE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05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45AAF"/>
    <w:multiLevelType w:val="hybridMultilevel"/>
    <w:tmpl w:val="6B4E0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546D"/>
    <w:multiLevelType w:val="hybridMultilevel"/>
    <w:tmpl w:val="34CCEFEE"/>
    <w:lvl w:ilvl="0" w:tplc="16D8DB6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B479A"/>
    <w:multiLevelType w:val="hybridMultilevel"/>
    <w:tmpl w:val="8920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22581"/>
    <w:multiLevelType w:val="hybridMultilevel"/>
    <w:tmpl w:val="FAB6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0F9B"/>
    <w:multiLevelType w:val="hybridMultilevel"/>
    <w:tmpl w:val="DC64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46366"/>
    <w:multiLevelType w:val="hybridMultilevel"/>
    <w:tmpl w:val="BA2A55C2"/>
    <w:lvl w:ilvl="0" w:tplc="4E267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3E4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85EBC"/>
    <w:multiLevelType w:val="hybridMultilevel"/>
    <w:tmpl w:val="A9C0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41D79"/>
    <w:multiLevelType w:val="hybridMultilevel"/>
    <w:tmpl w:val="E468F252"/>
    <w:lvl w:ilvl="0" w:tplc="C7A8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C3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42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83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4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A6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0B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A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23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01D56"/>
    <w:multiLevelType w:val="hybridMultilevel"/>
    <w:tmpl w:val="AE6A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86F3E"/>
    <w:multiLevelType w:val="hybridMultilevel"/>
    <w:tmpl w:val="C412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7325"/>
    <w:multiLevelType w:val="hybridMultilevel"/>
    <w:tmpl w:val="6B4A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763A5"/>
    <w:multiLevelType w:val="hybridMultilevel"/>
    <w:tmpl w:val="067AC066"/>
    <w:lvl w:ilvl="0" w:tplc="BD1A184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88E009E"/>
    <w:multiLevelType w:val="hybridMultilevel"/>
    <w:tmpl w:val="F718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E139A"/>
    <w:multiLevelType w:val="hybridMultilevel"/>
    <w:tmpl w:val="0170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6236D"/>
    <w:multiLevelType w:val="hybridMultilevel"/>
    <w:tmpl w:val="086A0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220BA"/>
    <w:multiLevelType w:val="hybridMultilevel"/>
    <w:tmpl w:val="3050DCBA"/>
    <w:lvl w:ilvl="0" w:tplc="4FACE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C9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88F46CF6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026DFA"/>
    <w:multiLevelType w:val="hybridMultilevel"/>
    <w:tmpl w:val="66F6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B1901"/>
    <w:multiLevelType w:val="hybridMultilevel"/>
    <w:tmpl w:val="E2C2A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812CF"/>
    <w:multiLevelType w:val="hybridMultilevel"/>
    <w:tmpl w:val="BC28F71E"/>
    <w:lvl w:ilvl="0" w:tplc="D9263D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A7746"/>
    <w:multiLevelType w:val="hybridMultilevel"/>
    <w:tmpl w:val="7B78335E"/>
    <w:lvl w:ilvl="0" w:tplc="2DC8D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5128B"/>
    <w:multiLevelType w:val="hybridMultilevel"/>
    <w:tmpl w:val="9242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43A74"/>
    <w:multiLevelType w:val="hybridMultilevel"/>
    <w:tmpl w:val="6248F2DE"/>
    <w:lvl w:ilvl="0" w:tplc="F5F45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8720B"/>
    <w:multiLevelType w:val="hybridMultilevel"/>
    <w:tmpl w:val="D9040B4C"/>
    <w:lvl w:ilvl="0" w:tplc="602261DE">
      <w:start w:val="1"/>
      <w:numFmt w:val="decimal"/>
      <w:lvlText w:val="%1."/>
      <w:lvlJc w:val="left"/>
      <w:pPr>
        <w:ind w:left="97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>
    <w:nsid w:val="6C315DF7"/>
    <w:multiLevelType w:val="hybridMultilevel"/>
    <w:tmpl w:val="49B2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45EED"/>
    <w:multiLevelType w:val="hybridMultilevel"/>
    <w:tmpl w:val="E62CB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96D79"/>
    <w:multiLevelType w:val="hybridMultilevel"/>
    <w:tmpl w:val="1FA679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08E36CC"/>
    <w:multiLevelType w:val="hybridMultilevel"/>
    <w:tmpl w:val="E342F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428EA"/>
    <w:multiLevelType w:val="hybridMultilevel"/>
    <w:tmpl w:val="36560636"/>
    <w:lvl w:ilvl="0" w:tplc="53568FE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E26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84674D"/>
    <w:multiLevelType w:val="hybridMultilevel"/>
    <w:tmpl w:val="F7366BC8"/>
    <w:lvl w:ilvl="0" w:tplc="76564B30">
      <w:start w:val="1"/>
      <w:numFmt w:val="decimal"/>
      <w:lvlText w:val="%1."/>
      <w:lvlJc w:val="left"/>
      <w:pPr>
        <w:ind w:left="6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5">
    <w:nsid w:val="77F0125D"/>
    <w:multiLevelType w:val="hybridMultilevel"/>
    <w:tmpl w:val="4C9C5844"/>
    <w:lvl w:ilvl="0" w:tplc="0B7CCE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5"/>
  </w:num>
  <w:num w:numId="2">
    <w:abstractNumId w:val="34"/>
  </w:num>
  <w:num w:numId="3">
    <w:abstractNumId w:val="39"/>
  </w:num>
  <w:num w:numId="4">
    <w:abstractNumId w:val="13"/>
  </w:num>
  <w:num w:numId="5">
    <w:abstractNumId w:val="16"/>
  </w:num>
  <w:num w:numId="6">
    <w:abstractNumId w:val="8"/>
  </w:num>
  <w:num w:numId="7">
    <w:abstractNumId w:val="3"/>
  </w:num>
  <w:num w:numId="8">
    <w:abstractNumId w:val="15"/>
  </w:num>
  <w:num w:numId="9">
    <w:abstractNumId w:val="31"/>
  </w:num>
  <w:num w:numId="10">
    <w:abstractNumId w:val="14"/>
  </w:num>
  <w:num w:numId="11">
    <w:abstractNumId w:val="43"/>
  </w:num>
  <w:num w:numId="12">
    <w:abstractNumId w:val="10"/>
  </w:num>
  <w:num w:numId="13">
    <w:abstractNumId w:val="27"/>
  </w:num>
  <w:num w:numId="14">
    <w:abstractNumId w:val="45"/>
  </w:num>
  <w:num w:numId="15">
    <w:abstractNumId w:val="21"/>
  </w:num>
  <w:num w:numId="16">
    <w:abstractNumId w:val="38"/>
  </w:num>
  <w:num w:numId="17">
    <w:abstractNumId w:val="19"/>
  </w:num>
  <w:num w:numId="18">
    <w:abstractNumId w:val="25"/>
  </w:num>
  <w:num w:numId="19">
    <w:abstractNumId w:val="30"/>
  </w:num>
  <w:num w:numId="20">
    <w:abstractNumId w:val="26"/>
  </w:num>
  <w:num w:numId="21">
    <w:abstractNumId w:val="22"/>
  </w:num>
  <w:num w:numId="22">
    <w:abstractNumId w:val="12"/>
  </w:num>
  <w:num w:numId="23">
    <w:abstractNumId w:val="6"/>
  </w:num>
  <w:num w:numId="24">
    <w:abstractNumId w:val="0"/>
  </w:num>
  <w:num w:numId="25">
    <w:abstractNumId w:val="4"/>
  </w:num>
  <w:num w:numId="26">
    <w:abstractNumId w:val="9"/>
  </w:num>
  <w:num w:numId="27">
    <w:abstractNumId w:val="7"/>
  </w:num>
  <w:num w:numId="28">
    <w:abstractNumId w:val="33"/>
  </w:num>
  <w:num w:numId="29">
    <w:abstractNumId w:val="5"/>
  </w:num>
  <w:num w:numId="30">
    <w:abstractNumId w:val="2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3"/>
  </w:num>
  <w:num w:numId="36">
    <w:abstractNumId w:val="18"/>
  </w:num>
  <w:num w:numId="37">
    <w:abstractNumId w:val="32"/>
  </w:num>
  <w:num w:numId="38">
    <w:abstractNumId w:val="36"/>
  </w:num>
  <w:num w:numId="39">
    <w:abstractNumId w:val="29"/>
  </w:num>
  <w:num w:numId="40">
    <w:abstractNumId w:val="24"/>
  </w:num>
  <w:num w:numId="41">
    <w:abstractNumId w:val="44"/>
  </w:num>
  <w:num w:numId="42">
    <w:abstractNumId w:val="1"/>
  </w:num>
  <w:num w:numId="43">
    <w:abstractNumId w:val="37"/>
  </w:num>
  <w:num w:numId="44">
    <w:abstractNumId w:val="28"/>
  </w:num>
  <w:num w:numId="45">
    <w:abstractNumId w:val="4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F7"/>
    <w:rsid w:val="0008740C"/>
    <w:rsid w:val="000A135E"/>
    <w:rsid w:val="000A661E"/>
    <w:rsid w:val="000C7599"/>
    <w:rsid w:val="001103B8"/>
    <w:rsid w:val="0014047C"/>
    <w:rsid w:val="00167A92"/>
    <w:rsid w:val="00185DE0"/>
    <w:rsid w:val="001D5FFB"/>
    <w:rsid w:val="001F4FDA"/>
    <w:rsid w:val="00227698"/>
    <w:rsid w:val="002A60E5"/>
    <w:rsid w:val="002D464C"/>
    <w:rsid w:val="003627DB"/>
    <w:rsid w:val="004F2FEB"/>
    <w:rsid w:val="005257CE"/>
    <w:rsid w:val="00567625"/>
    <w:rsid w:val="00725E39"/>
    <w:rsid w:val="007C6887"/>
    <w:rsid w:val="00862E61"/>
    <w:rsid w:val="008D5969"/>
    <w:rsid w:val="008F3187"/>
    <w:rsid w:val="00926A25"/>
    <w:rsid w:val="009F64F7"/>
    <w:rsid w:val="00A06D8A"/>
    <w:rsid w:val="00A6278A"/>
    <w:rsid w:val="00AE39B6"/>
    <w:rsid w:val="00B70295"/>
    <w:rsid w:val="00B752BF"/>
    <w:rsid w:val="00BF78D5"/>
    <w:rsid w:val="00C1449C"/>
    <w:rsid w:val="00C94997"/>
    <w:rsid w:val="00CE65F4"/>
    <w:rsid w:val="00D21113"/>
    <w:rsid w:val="00DB0A0D"/>
    <w:rsid w:val="00E940FB"/>
    <w:rsid w:val="00F81831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C6887"/>
    <w:pPr>
      <w:keepNext/>
      <w:numPr>
        <w:numId w:val="42"/>
      </w:numPr>
      <w:spacing w:after="12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6887"/>
    <w:pPr>
      <w:keepNext/>
      <w:numPr>
        <w:ilvl w:val="1"/>
        <w:numId w:val="42"/>
      </w:numPr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6887"/>
    <w:pPr>
      <w:keepNext/>
      <w:numPr>
        <w:ilvl w:val="2"/>
        <w:numId w:val="42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6887"/>
    <w:pPr>
      <w:keepNext/>
      <w:numPr>
        <w:ilvl w:val="3"/>
        <w:numId w:val="42"/>
      </w:numPr>
      <w:spacing w:before="240" w:after="60" w:line="240" w:lineRule="auto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6887"/>
    <w:pPr>
      <w:numPr>
        <w:ilvl w:val="4"/>
        <w:numId w:val="4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6887"/>
    <w:pPr>
      <w:numPr>
        <w:ilvl w:val="5"/>
        <w:numId w:val="42"/>
      </w:numPr>
      <w:spacing w:before="240" w:after="60" w:line="240" w:lineRule="auto"/>
      <w:outlineLvl w:val="5"/>
    </w:pPr>
    <w:rPr>
      <w:rFonts w:eastAsia="Times New Roman" w:cs="Arial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6887"/>
    <w:pPr>
      <w:numPr>
        <w:ilvl w:val="6"/>
        <w:numId w:val="42"/>
      </w:numPr>
      <w:spacing w:before="240" w:after="60" w:line="240" w:lineRule="auto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6887"/>
    <w:pPr>
      <w:numPr>
        <w:ilvl w:val="7"/>
        <w:numId w:val="42"/>
      </w:numPr>
      <w:spacing w:before="240" w:after="60" w:line="240" w:lineRule="auto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6887"/>
    <w:pPr>
      <w:numPr>
        <w:ilvl w:val="8"/>
        <w:numId w:val="42"/>
      </w:numPr>
      <w:spacing w:before="240" w:after="60" w:line="240" w:lineRule="auto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F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9B6"/>
    <w:rPr>
      <w:color w:val="0000FF" w:themeColor="hyperlink"/>
      <w:u w:val="single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F4FD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21113"/>
    <w:rPr>
      <w:rFonts w:ascii="Calibri" w:eastAsia="Calibri" w:hAnsi="Calibri" w:cs="Times New Roman"/>
    </w:rPr>
  </w:style>
  <w:style w:type="paragraph" w:customStyle="1" w:styleId="Default">
    <w:name w:val="Default"/>
    <w:rsid w:val="00D2111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Spacing">
    <w:name w:val="No Spacing"/>
    <w:uiPriority w:val="1"/>
    <w:qFormat/>
    <w:rsid w:val="00D21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C6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C68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7C688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C6887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C68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C6887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7C6887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C6887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C6887"/>
    <w:rPr>
      <w:rFonts w:ascii="Calibri Light" w:eastAsia="Times New Roman" w:hAnsi="Calibr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C6887"/>
    <w:pPr>
      <w:keepNext/>
      <w:numPr>
        <w:numId w:val="42"/>
      </w:numPr>
      <w:spacing w:after="12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6887"/>
    <w:pPr>
      <w:keepNext/>
      <w:numPr>
        <w:ilvl w:val="1"/>
        <w:numId w:val="42"/>
      </w:numPr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6887"/>
    <w:pPr>
      <w:keepNext/>
      <w:numPr>
        <w:ilvl w:val="2"/>
        <w:numId w:val="42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6887"/>
    <w:pPr>
      <w:keepNext/>
      <w:numPr>
        <w:ilvl w:val="3"/>
        <w:numId w:val="42"/>
      </w:numPr>
      <w:spacing w:before="240" w:after="60" w:line="240" w:lineRule="auto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6887"/>
    <w:pPr>
      <w:numPr>
        <w:ilvl w:val="4"/>
        <w:numId w:val="4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6887"/>
    <w:pPr>
      <w:numPr>
        <w:ilvl w:val="5"/>
        <w:numId w:val="42"/>
      </w:numPr>
      <w:spacing w:before="240" w:after="60" w:line="240" w:lineRule="auto"/>
      <w:outlineLvl w:val="5"/>
    </w:pPr>
    <w:rPr>
      <w:rFonts w:eastAsia="Times New Roman" w:cs="Arial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6887"/>
    <w:pPr>
      <w:numPr>
        <w:ilvl w:val="6"/>
        <w:numId w:val="42"/>
      </w:numPr>
      <w:spacing w:before="240" w:after="60" w:line="240" w:lineRule="auto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6887"/>
    <w:pPr>
      <w:numPr>
        <w:ilvl w:val="7"/>
        <w:numId w:val="42"/>
      </w:numPr>
      <w:spacing w:before="240" w:after="60" w:line="240" w:lineRule="auto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6887"/>
    <w:pPr>
      <w:numPr>
        <w:ilvl w:val="8"/>
        <w:numId w:val="42"/>
      </w:numPr>
      <w:spacing w:before="240" w:after="60" w:line="240" w:lineRule="auto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F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9B6"/>
    <w:rPr>
      <w:color w:val="0000FF" w:themeColor="hyperlink"/>
      <w:u w:val="single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F4FD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21113"/>
    <w:rPr>
      <w:rFonts w:ascii="Calibri" w:eastAsia="Calibri" w:hAnsi="Calibri" w:cs="Times New Roman"/>
    </w:rPr>
  </w:style>
  <w:style w:type="paragraph" w:customStyle="1" w:styleId="Default">
    <w:name w:val="Default"/>
    <w:rsid w:val="00D2111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Spacing">
    <w:name w:val="No Spacing"/>
    <w:uiPriority w:val="1"/>
    <w:qFormat/>
    <w:rsid w:val="00D21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C6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C68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7C688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C6887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C68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C6887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7C6887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C6887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C6887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0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zi.fkm.unta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cp:lastPrinted>2020-10-26T01:46:00Z</cp:lastPrinted>
  <dcterms:created xsi:type="dcterms:W3CDTF">2018-08-17T10:06:00Z</dcterms:created>
  <dcterms:modified xsi:type="dcterms:W3CDTF">2020-10-26T02:44:00Z</dcterms:modified>
</cp:coreProperties>
</file>